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宋体" w:hAnsi="宋体"/>
          <w:b/>
          <w:bCs/>
          <w:w w:val="90"/>
          <w:sz w:val="44"/>
        </w:rPr>
        <w:t>徐州市</w:t>
      </w:r>
      <w:r>
        <w:rPr>
          <w:rFonts w:ascii="宋体" w:hAnsi="宋体"/>
          <w:b/>
          <w:bCs/>
          <w:w w:val="90"/>
          <w:sz w:val="44"/>
        </w:rPr>
        <w:t>政法</w:t>
      </w:r>
      <w:r>
        <w:rPr>
          <w:rFonts w:hint="eastAsia" w:ascii="宋体" w:hAnsi="宋体"/>
          <w:b/>
          <w:bCs/>
          <w:w w:val="90"/>
          <w:sz w:val="44"/>
        </w:rPr>
        <w:t>（综治、法治）先进工作者审批表</w:t>
      </w:r>
    </w:p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        </w:t>
      </w:r>
      <w:r>
        <w:rPr>
          <w:rFonts w:eastAsia="仿宋_GB2312"/>
          <w:sz w:val="28"/>
          <w:szCs w:val="28"/>
        </w:rPr>
        <w:t>2018年 月 日</w:t>
      </w:r>
    </w:p>
    <w:tbl>
      <w:tblPr>
        <w:tblStyle w:val="5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900"/>
        <w:gridCol w:w="1080"/>
        <w:gridCol w:w="1106"/>
        <w:gridCol w:w="149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spacing w:val="3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4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200" w:firstLineChars="50"/>
              <w:jc w:val="center"/>
              <w:rPr>
                <w:rFonts w:hint="eastAsia" w:eastAsia="方正仿宋_GBK" w:cs="方正仿宋_GBK"/>
                <w:spacing w:val="10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pacing w:val="6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eastAsia="方正仿宋_GBK" w:cs="方正仿宋_GBK"/>
        </w:rPr>
      </w:pPr>
    </w:p>
    <w:tbl>
      <w:tblPr>
        <w:tblStyle w:val="5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440" w:lineRule="exac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荣誉情况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1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40" w:lineRule="exac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呈报意见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县（市）区委政法委、市政法部门推荐意见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right="56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纪检部门</w:t>
            </w:r>
          </w:p>
          <w:p>
            <w:pPr>
              <w:spacing w:line="465" w:lineRule="atLeast"/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  <w:t>(派驻纪检组)</w:t>
            </w:r>
          </w:p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市委政法委审批意见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　（盖章）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</w:tbl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</w:p>
    <w:p>
      <w:pPr>
        <w:pStyle w:val="2"/>
        <w:spacing w:line="620" w:lineRule="exact"/>
        <w:rPr>
          <w:rFonts w:hint="eastAsia"/>
          <w:lang w:eastAsia="zh-CN"/>
        </w:rPr>
      </w:pPr>
      <w:bookmarkStart w:id="0" w:name="_GoBack"/>
      <w:bookmarkEnd w:id="0"/>
    </w:p>
    <w:p>
      <w:pPr>
        <w:widowControl/>
        <w:spacing w:line="520" w:lineRule="exact"/>
        <w:ind w:firstLine="420" w:firstLineChars="150"/>
        <w:rPr>
          <w:rFonts w:hint="eastAsia"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467360</wp:posOffset>
                </wp:positionV>
                <wp:extent cx="54864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6.8pt;height:0pt;width:432pt;z-index:251659264;mso-width-relative:page;mso-height-relative:page;" filled="f" stroked="t" coordsize="21600,21600" o:gfxdata="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zpiF/UAAAABgEAAA8AAAAAAAAAAQAgAAAAIgAAAGRycy9k&#10;b3ducmV2LnhtbFBLAQIUABQAAAAIAIdO4kAJDBMczQEAAI0DAAAOAAAAAAAAAAEAIAAAACMBAABk&#10;cnMvZTJvRG9jLnhtbFBLBQYAAAAABgAGAFkBAABi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4864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5.6pt;height:0pt;width:432pt;z-index:251658240;mso-width-relative:page;mso-height-relative:page;" filled="f" coordsize="21600,21600" o:gfxdata="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5wLz0gAAAAYBAAAPAAAAAAAAAAEAIAAAACIAAABkcnMvZG93&#10;bnJldi54bWxQSwECFAAUAAAACACHTuJA7uX6j80BAACNAwAADgAAAAAAAAABACAAAAAhAQAAZHJz&#10;L2Uyb0RvYy54bWxQSwUGAAAAAAYABgBZAQAAYA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简体"/>
          <w:sz w:val="28"/>
          <w:szCs w:val="28"/>
        </w:rPr>
        <w:t>中共徐州市委政法委员会办公室           201</w:t>
      </w:r>
      <w:r>
        <w:rPr>
          <w:rFonts w:hint="eastAsia" w:eastAsia="方正仿宋简体"/>
          <w:sz w:val="28"/>
          <w:szCs w:val="28"/>
        </w:rPr>
        <w:t>8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</w:rPr>
        <w:t>1</w:t>
      </w:r>
      <w:r>
        <w:rPr>
          <w:rFonts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</w:rPr>
        <w:t>19</w:t>
      </w:r>
      <w:r>
        <w:rPr>
          <w:rFonts w:eastAsia="方正仿宋简体"/>
          <w:sz w:val="28"/>
          <w:szCs w:val="28"/>
        </w:rPr>
        <w:t>日印发</w:t>
      </w:r>
    </w:p>
    <w:p/>
    <w:sectPr>
      <w:footerReference r:id="rId3" w:type="default"/>
      <w:footerReference r:id="rId4" w:type="even"/>
      <w:pgSz w:w="11906" w:h="16838"/>
      <w:pgMar w:top="2098" w:right="1644" w:bottom="1985" w:left="1644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6225A0-BD3C-41D3-9AB1-C6BDCF1BBA83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41BC9F75-4CA9-4A56-BA70-3C671C2829D1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D33DA42-A02F-48EA-818F-74DC4A742057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-2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jc w:val="both"/>
      <w:rPr>
        <w:rFonts w:ascii="宋体" w:hAnsi="宋体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</dc:creator>
  <cp:lastModifiedBy>▄︻┻═┳一(ˉ﹃ˉ)</cp:lastModifiedBy>
  <dcterms:modified xsi:type="dcterms:W3CDTF">2018-01-22T06:36:18Z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